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FA69" w14:textId="77777777" w:rsidR="00057D03" w:rsidRDefault="00000000">
      <w:pPr>
        <w:spacing w:after="0" w:line="240" w:lineRule="auto"/>
        <w:jc w:val="center"/>
      </w:pPr>
      <w:r>
        <w:rPr>
          <w:b/>
          <w:bCs/>
          <w:sz w:val="28"/>
          <w:szCs w:val="28"/>
        </w:rPr>
        <w:t>Town of Lake City</w:t>
      </w:r>
    </w:p>
    <w:p w14:paraId="5F296DAD" w14:textId="77777777" w:rsidR="00057D03" w:rsidRDefault="00000000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28"/>
          <w:szCs w:val="28"/>
        </w:rPr>
        <w:t>Historic Preservation Commission</w:t>
      </w:r>
    </w:p>
    <w:p w14:paraId="53617664" w14:textId="77777777" w:rsidR="00057D03" w:rsidRDefault="008B1CCB">
      <w:pPr>
        <w:spacing w:after="0" w:line="240" w:lineRule="auto"/>
        <w:jc w:val="center"/>
      </w:pPr>
      <w:r>
        <w:rPr>
          <w:b/>
          <w:bCs/>
          <w:sz w:val="28"/>
          <w:szCs w:val="28"/>
        </w:rPr>
        <w:t>14 July 2026, Regular Meeting</w:t>
      </w:r>
    </w:p>
    <w:p w14:paraId="5D07AD6C" w14:textId="77777777" w:rsidR="00057D03" w:rsidRDefault="00000000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28"/>
          <w:szCs w:val="28"/>
        </w:rPr>
        <w:t>In-person Town Meeting Room and Zoom</w:t>
      </w:r>
    </w:p>
    <w:p w14:paraId="0A94F2F0" w14:textId="77777777" w:rsidR="00057D03" w:rsidRDefault="00057D03">
      <w:pPr>
        <w:spacing w:after="0" w:line="240" w:lineRule="auto"/>
        <w:jc w:val="center"/>
      </w:pPr>
    </w:p>
    <w:p w14:paraId="0F38877B" w14:textId="77777777" w:rsidR="00057D03" w:rsidRDefault="00000000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Minutes</w:t>
      </w:r>
    </w:p>
    <w:p w14:paraId="06B22632" w14:textId="77777777" w:rsidR="00057D03" w:rsidRDefault="00057D03">
      <w:pPr>
        <w:spacing w:after="0" w:line="240" w:lineRule="auto"/>
      </w:pPr>
    </w:p>
    <w:p w14:paraId="7B6FFB97" w14:textId="77777777" w:rsidR="008B1CCB" w:rsidRDefault="00000000">
      <w:pPr>
        <w:spacing w:after="0" w:line="240" w:lineRule="auto"/>
      </w:pPr>
      <w:r>
        <w:t xml:space="preserve">Present:  Joe Fox, Chair; Jud Hollingsworth, Jared Boyd, Mike Coffin, Kenny Howard. </w:t>
      </w:r>
    </w:p>
    <w:p w14:paraId="1213CF3D" w14:textId="77777777" w:rsidR="00057D03" w:rsidRDefault="00000000">
      <w:pPr>
        <w:spacing w:after="0" w:line="240" w:lineRule="auto"/>
      </w:pPr>
      <w:r>
        <w:t xml:space="preserve">Guest: </w:t>
      </w:r>
      <w:r w:rsidR="008B1CCB">
        <w:t>Ben Hake</w:t>
      </w:r>
    </w:p>
    <w:p w14:paraId="1D02028C" w14:textId="77777777" w:rsidR="00057D03" w:rsidRDefault="00057D03">
      <w:pPr>
        <w:spacing w:after="0" w:line="240" w:lineRule="auto"/>
      </w:pPr>
    </w:p>
    <w:p w14:paraId="71286EDA" w14:textId="77777777" w:rsidR="00057D03" w:rsidRDefault="00000000">
      <w:pPr>
        <w:spacing w:after="0" w:line="240" w:lineRule="auto"/>
      </w:pPr>
      <w:r>
        <w:rPr>
          <w:color w:val="000000"/>
        </w:rPr>
        <w:t>Call to Order: 8:1</w:t>
      </w:r>
      <w:r w:rsidR="008B1CCB">
        <w:rPr>
          <w:color w:val="000000"/>
        </w:rPr>
        <w:t>8</w:t>
      </w:r>
      <w:r>
        <w:rPr>
          <w:color w:val="000000"/>
        </w:rPr>
        <w:t xml:space="preserve"> AM</w:t>
      </w:r>
    </w:p>
    <w:p w14:paraId="373191AA" w14:textId="77777777" w:rsidR="00057D03" w:rsidRDefault="00057D03">
      <w:pPr>
        <w:spacing w:after="0" w:line="240" w:lineRule="auto"/>
        <w:rPr>
          <w:color w:val="000000"/>
        </w:rPr>
      </w:pPr>
    </w:p>
    <w:p w14:paraId="03ADF2F7" w14:textId="77777777" w:rsidR="00057D03" w:rsidRDefault="00000000">
      <w:pPr>
        <w:spacing w:after="0" w:line="240" w:lineRule="auto"/>
      </w:pPr>
      <w:r>
        <w:t>Approval of Prior Minutes</w:t>
      </w:r>
    </w:p>
    <w:p w14:paraId="434E96CB" w14:textId="77777777" w:rsidR="00057D03" w:rsidRDefault="008B1CCB">
      <w:pPr>
        <w:pStyle w:val="ListParagraph"/>
        <w:numPr>
          <w:ilvl w:val="0"/>
          <w:numId w:val="1"/>
        </w:numPr>
        <w:spacing w:after="0" w:line="240" w:lineRule="auto"/>
      </w:pPr>
      <w:r>
        <w:t>7 April 2026 Regular Meeting</w:t>
      </w:r>
    </w:p>
    <w:p w14:paraId="38FBB1E7" w14:textId="77777777" w:rsidR="00057D03" w:rsidRDefault="008B1CCB">
      <w:pPr>
        <w:pStyle w:val="ListParagraph"/>
        <w:numPr>
          <w:ilvl w:val="0"/>
          <w:numId w:val="1"/>
        </w:numPr>
        <w:spacing w:after="0" w:line="240" w:lineRule="auto"/>
      </w:pPr>
      <w:r>
        <w:t>2 June 2026 Regular Meeting</w:t>
      </w:r>
    </w:p>
    <w:p w14:paraId="2AE4C1B0" w14:textId="77777777" w:rsidR="00057D03" w:rsidRDefault="008B1CCB">
      <w:pPr>
        <w:pStyle w:val="ListParagraph"/>
        <w:numPr>
          <w:ilvl w:val="0"/>
          <w:numId w:val="1"/>
        </w:numPr>
        <w:spacing w:after="0" w:line="240" w:lineRule="auto"/>
      </w:pPr>
      <w:r>
        <w:t>11 June 2026 Special Meeting</w:t>
      </w:r>
    </w:p>
    <w:p w14:paraId="24E73D74" w14:textId="77777777" w:rsidR="00057D03" w:rsidRDefault="00057D03">
      <w:pPr>
        <w:spacing w:after="0" w:line="240" w:lineRule="auto"/>
        <w:rPr>
          <w:color w:val="000000"/>
        </w:rPr>
      </w:pPr>
    </w:p>
    <w:p w14:paraId="562D4DAD" w14:textId="77777777" w:rsidR="00057D03" w:rsidRDefault="00000000">
      <w:pPr>
        <w:spacing w:after="0" w:line="240" w:lineRule="auto"/>
      </w:pPr>
      <w:r>
        <w:t>Action Items:</w:t>
      </w:r>
    </w:p>
    <w:p w14:paraId="2309CB14" w14:textId="5045EA25" w:rsidR="00057D03" w:rsidRDefault="00000000" w:rsidP="008B1CCB">
      <w:pPr>
        <w:pStyle w:val="ListParagraph"/>
        <w:numPr>
          <w:ilvl w:val="0"/>
          <w:numId w:val="5"/>
        </w:numPr>
      </w:pPr>
      <w:r>
        <w:t>COA 2026-</w:t>
      </w:r>
      <w:r w:rsidR="008B1CCB">
        <w:t>1</w:t>
      </w:r>
      <w:r>
        <w:t xml:space="preserve">4; </w:t>
      </w:r>
      <w:r w:rsidR="008B1CCB">
        <w:t>400</w:t>
      </w:r>
      <w:r>
        <w:t xml:space="preserve"> N Gunnison Ave, </w:t>
      </w:r>
      <w:r w:rsidR="008B1CCB">
        <w:t xml:space="preserve">Howard cabin, Deck replacement, new storm door, new shed. </w:t>
      </w:r>
      <w:r w:rsidRPr="008B1CCB">
        <w:rPr>
          <w:bCs/>
        </w:rPr>
        <w:t xml:space="preserve"> </w:t>
      </w:r>
      <w:r w:rsidR="008B1CCB" w:rsidRPr="00334253">
        <w:t xml:space="preserve">This </w:t>
      </w:r>
      <w:r w:rsidR="008B1CCB">
        <w:t xml:space="preserve">three-part </w:t>
      </w:r>
      <w:r w:rsidR="008B1CCB" w:rsidRPr="00334253">
        <w:t xml:space="preserve">COA </w:t>
      </w:r>
      <w:r w:rsidR="008B1CCB">
        <w:t>requests approval to 1) refurbish an existing backyard deck (including benches and railings), 2) install a new storm door at the 4</w:t>
      </w:r>
      <w:r w:rsidR="008B1CCB" w:rsidRPr="008B1CCB">
        <w:rPr>
          <w:vertAlign w:val="superscript"/>
        </w:rPr>
        <w:t>th</w:t>
      </w:r>
      <w:r w:rsidR="008B1CCB">
        <w:t xml:space="preserve"> Street entry, and 3) construct a three-sided woodshed at the back of the property next to an existing garden shed. </w:t>
      </w:r>
      <w:r w:rsidRPr="008B1CCB">
        <w:rPr>
          <w:bCs/>
        </w:rPr>
        <w:t xml:space="preserve">This application was unanimously </w:t>
      </w:r>
      <w:r w:rsidR="00F20D6D">
        <w:rPr>
          <w:bCs/>
        </w:rPr>
        <w:t>4</w:t>
      </w:r>
      <w:r w:rsidRPr="008B1CCB">
        <w:rPr>
          <w:bCs/>
        </w:rPr>
        <w:t xml:space="preserve">-0, </w:t>
      </w:r>
      <w:r>
        <w:t>approved as proposed.</w:t>
      </w:r>
      <w:r w:rsidR="00F20D6D">
        <w:t xml:space="preserve"> Kenny Howard, as the applicant and a Commissioner /Vice Chair, recused himself from the vote due to a conflict of interest,</w:t>
      </w:r>
    </w:p>
    <w:p w14:paraId="49C080F4" w14:textId="77777777" w:rsidR="00057D03" w:rsidRDefault="00057D03">
      <w:pPr>
        <w:pStyle w:val="ListParagraph"/>
        <w:spacing w:after="0" w:line="240" w:lineRule="auto"/>
      </w:pPr>
    </w:p>
    <w:p w14:paraId="791FDD70" w14:textId="77777777" w:rsidR="00057D03" w:rsidRDefault="00000000" w:rsidP="008B1CCB">
      <w:pPr>
        <w:pStyle w:val="ListParagraph"/>
        <w:numPr>
          <w:ilvl w:val="0"/>
          <w:numId w:val="5"/>
        </w:numPr>
        <w:spacing w:after="0" w:line="240" w:lineRule="auto"/>
      </w:pPr>
      <w:r>
        <w:t>COA 2026-</w:t>
      </w:r>
      <w:r w:rsidR="008B1CCB">
        <w:t>1</w:t>
      </w:r>
      <w:r>
        <w:t xml:space="preserve">5, </w:t>
      </w:r>
      <w:r w:rsidR="008B1CCB">
        <w:t>724 N. Henson St., Hake new residence redesign. This is an addendum to a previously approved COA 2025-02. This revised design does not adhere to Historic District design guidelines. Applicant agreed to revise drawing and postpone discussion of this COA until a later date TBD.</w:t>
      </w:r>
    </w:p>
    <w:p w14:paraId="567F18DB" w14:textId="77777777" w:rsidR="00057D03" w:rsidRDefault="00057D03">
      <w:pPr>
        <w:spacing w:after="0" w:line="240" w:lineRule="auto"/>
        <w:rPr>
          <w:bCs/>
        </w:rPr>
      </w:pPr>
    </w:p>
    <w:p w14:paraId="64E97D79" w14:textId="77777777" w:rsidR="00057D03" w:rsidRDefault="00000000" w:rsidP="008B1CCB">
      <w:pPr>
        <w:pStyle w:val="ListParagraph"/>
        <w:numPr>
          <w:ilvl w:val="0"/>
          <w:numId w:val="5"/>
        </w:numPr>
        <w:spacing w:after="0" w:line="240" w:lineRule="auto"/>
      </w:pPr>
      <w:r>
        <w:t>COA 2026-</w:t>
      </w:r>
      <w:r w:rsidR="008B1CCB">
        <w:t>17</w:t>
      </w:r>
      <w:r>
        <w:t xml:space="preserve">, </w:t>
      </w:r>
      <w:r w:rsidR="008B1CCB">
        <w:t>622 N. Gunnison Ave.</w:t>
      </w:r>
      <w:r>
        <w:t xml:space="preserve">, </w:t>
      </w:r>
      <w:r w:rsidR="008B1CCB">
        <w:t>Rhodes</w:t>
      </w:r>
      <w:r>
        <w:t xml:space="preserve">, new </w:t>
      </w:r>
      <w:r w:rsidR="008B1CCB">
        <w:t>garage</w:t>
      </w:r>
      <w:r>
        <w:t xml:space="preserve">. The plans for this new </w:t>
      </w:r>
      <w:r w:rsidR="008B1CCB">
        <w:t>garage</w:t>
      </w:r>
      <w:r>
        <w:t xml:space="preserve"> were deemed to adhere to the Historic District design guidelines and the COA was unanimously 5-0, approved as proposed.</w:t>
      </w:r>
    </w:p>
    <w:p w14:paraId="6C7F64B8" w14:textId="77777777" w:rsidR="00057D03" w:rsidRDefault="00057D03" w:rsidP="008B1CCB">
      <w:pPr>
        <w:spacing w:after="0" w:line="240" w:lineRule="auto"/>
        <w:rPr>
          <w:bCs/>
        </w:rPr>
      </w:pPr>
    </w:p>
    <w:p w14:paraId="6E47D7E8" w14:textId="77777777" w:rsidR="00057D03" w:rsidRDefault="00000000">
      <w:pPr>
        <w:spacing w:after="0" w:line="240" w:lineRule="auto"/>
      </w:pPr>
      <w:r>
        <w:rPr>
          <w:bCs/>
        </w:rPr>
        <w:t>Old / New Business</w:t>
      </w:r>
    </w:p>
    <w:p w14:paraId="5532E33B" w14:textId="77777777" w:rsidR="008B1CCB" w:rsidRDefault="00000000" w:rsidP="008B1CCB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Joe Fox </w:t>
      </w:r>
      <w:r w:rsidR="008B1CCB">
        <w:t>reported</w:t>
      </w:r>
      <w:r>
        <w:t xml:space="preserve"> on reorganization of the architectural surveys for all properties in the historic district. </w:t>
      </w:r>
      <w:r w:rsidR="008B1CCB">
        <w:t xml:space="preserve">Town Clerk Christina Bowman has been updating the surveys, which may be found at </w:t>
      </w:r>
      <w:hyperlink r:id="rId5" w:history="1">
        <w:r w:rsidR="008B1CCB" w:rsidRPr="0017774A">
          <w:rPr>
            <w:rStyle w:val="Hyperlink"/>
          </w:rPr>
          <w:t>https://www.townoflakecityco.gov/all-listing-survey</w:t>
        </w:r>
      </w:hyperlink>
      <w:r w:rsidR="008B1CCB">
        <w:t xml:space="preserve"> </w:t>
      </w:r>
    </w:p>
    <w:p w14:paraId="1C442354" w14:textId="77777777" w:rsidR="008B1CCB" w:rsidRDefault="008B1CCB" w:rsidP="008B1CCB">
      <w:pPr>
        <w:pStyle w:val="ListParagraph"/>
        <w:spacing w:after="0" w:line="240" w:lineRule="auto"/>
      </w:pPr>
    </w:p>
    <w:p w14:paraId="7D0C1FA2" w14:textId="77777777" w:rsidR="008B1CCB" w:rsidRDefault="008B1CCB" w:rsidP="008B1CCB">
      <w:pPr>
        <w:pStyle w:val="ListParagraph"/>
        <w:numPr>
          <w:ilvl w:val="0"/>
          <w:numId w:val="3"/>
        </w:numPr>
        <w:spacing w:after="0" w:line="240" w:lineRule="auto"/>
      </w:pPr>
      <w:r>
        <w:t>Kenny Howard suggested we revise our time-bounding guidelines which address project start/finish deadlines. Commission agreed to talk to Gabe McNeese and Lex Mulhall in order to align our guidelines with town and county guidelines.</w:t>
      </w:r>
    </w:p>
    <w:p w14:paraId="55268D0D" w14:textId="77777777" w:rsidR="008B1CCB" w:rsidRDefault="008B1CCB" w:rsidP="008B1CCB">
      <w:pPr>
        <w:pStyle w:val="ListParagraph"/>
      </w:pPr>
    </w:p>
    <w:p w14:paraId="42FE07A9" w14:textId="77777777" w:rsidR="008B1CCB" w:rsidRDefault="008B1CCB" w:rsidP="008B1CCB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>Joe Fox informed the commission that he could not continue to serve as chairman. Vice chair Kenny Howard will assume the position.</w:t>
      </w:r>
    </w:p>
    <w:p w14:paraId="2678B35D" w14:textId="77777777" w:rsidR="008B1CCB" w:rsidRDefault="008B1CCB" w:rsidP="008B1CCB">
      <w:pPr>
        <w:spacing w:after="0" w:line="240" w:lineRule="auto"/>
      </w:pPr>
    </w:p>
    <w:p w14:paraId="7F85CFDF" w14:textId="77777777" w:rsidR="00057D03" w:rsidRDefault="00000000">
      <w:pPr>
        <w:spacing w:after="0" w:line="240" w:lineRule="auto"/>
      </w:pPr>
      <w:r>
        <w:rPr>
          <w:color w:val="000000"/>
        </w:rPr>
        <w:t xml:space="preserve">Adjourn: </w:t>
      </w:r>
      <w:r w:rsidR="008B1CCB">
        <w:rPr>
          <w:color w:val="000000"/>
        </w:rPr>
        <w:t>9:22</w:t>
      </w:r>
      <w:r>
        <w:rPr>
          <w:color w:val="000000"/>
        </w:rPr>
        <w:t xml:space="preserve"> AM</w:t>
      </w:r>
    </w:p>
    <w:sectPr w:rsidR="00057D03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3CA"/>
    <w:multiLevelType w:val="hybridMultilevel"/>
    <w:tmpl w:val="8864F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23860"/>
    <w:multiLevelType w:val="multilevel"/>
    <w:tmpl w:val="DD4678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5A77DF"/>
    <w:multiLevelType w:val="multilevel"/>
    <w:tmpl w:val="F6469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4A34B1"/>
    <w:multiLevelType w:val="multilevel"/>
    <w:tmpl w:val="3F6EBE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AA25F8"/>
    <w:multiLevelType w:val="multilevel"/>
    <w:tmpl w:val="8B8279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09129749">
    <w:abstractNumId w:val="4"/>
  </w:num>
  <w:num w:numId="2" w16cid:durableId="550771407">
    <w:abstractNumId w:val="1"/>
  </w:num>
  <w:num w:numId="3" w16cid:durableId="1622957254">
    <w:abstractNumId w:val="3"/>
  </w:num>
  <w:num w:numId="4" w16cid:durableId="2123913439">
    <w:abstractNumId w:val="2"/>
  </w:num>
  <w:num w:numId="5" w16cid:durableId="15265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03"/>
    <w:rsid w:val="00057D03"/>
    <w:rsid w:val="001D0C19"/>
    <w:rsid w:val="00346564"/>
    <w:rsid w:val="008B1CCB"/>
    <w:rsid w:val="00986CB5"/>
    <w:rsid w:val="00990532"/>
    <w:rsid w:val="00CD18AE"/>
    <w:rsid w:val="00F2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97A2"/>
  <w15:docId w15:val="{2BEED912-732E-F840-B314-CB30194A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527"/>
    <w:pPr>
      <w:spacing w:after="160" w:line="259" w:lineRule="auto"/>
    </w:pPr>
    <w:rPr>
      <w:rFonts w:ascii="Aptos" w:eastAsia="Aptos" w:hAnsi="Aptos"/>
      <w:color w:val="00000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35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35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35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935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35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935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935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935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93552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93552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935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93552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35527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935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527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935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527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527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8B1C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0D6D"/>
    <w:pPr>
      <w:suppressAutoHyphens w:val="0"/>
    </w:pPr>
    <w:rPr>
      <w:rFonts w:ascii="Aptos" w:eastAsia="Aptos" w:hAnsi="Aptos"/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wnoflakecityco.gov/all-listing-surv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Coffin</dc:creator>
  <dc:description/>
  <cp:lastModifiedBy>Kenny Howard</cp:lastModifiedBy>
  <cp:revision>3</cp:revision>
  <dcterms:created xsi:type="dcterms:W3CDTF">2026-08-03T17:04:00Z</dcterms:created>
  <dcterms:modified xsi:type="dcterms:W3CDTF">2026-08-03T17:04:00Z</dcterms:modified>
  <dc:language>en-US</dc:language>
</cp:coreProperties>
</file>